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2A" w:rsidRPr="00F42A6E" w:rsidRDefault="00F42A6E">
      <w:pPr>
        <w:pStyle w:val="CM4"/>
        <w:spacing w:after="164"/>
        <w:jc w:val="center"/>
        <w:rPr>
          <w:color w:val="000000"/>
          <w:sz w:val="36"/>
          <w:szCs w:val="36"/>
        </w:rPr>
      </w:pPr>
      <w:r w:rsidRPr="00F42A6E">
        <w:rPr>
          <w:b/>
          <w:i/>
          <w:iCs/>
          <w:noProof/>
          <w:color w:val="000000"/>
          <w:sz w:val="36"/>
          <w:szCs w:val="36"/>
        </w:rPr>
        <w:drawing>
          <wp:anchor distT="0" distB="0" distL="114300" distR="114300" simplePos="0" relativeHeight="251658752" behindDoc="1" locked="0" layoutInCell="1" allowOverlap="1" wp14:anchorId="56DB8CED" wp14:editId="3FBA3B36">
            <wp:simplePos x="0" y="0"/>
            <wp:positionH relativeFrom="column">
              <wp:posOffset>85725</wp:posOffset>
            </wp:positionH>
            <wp:positionV relativeFrom="paragraph">
              <wp:posOffset>3810</wp:posOffset>
            </wp:positionV>
            <wp:extent cx="895350" cy="895350"/>
            <wp:effectExtent l="0" t="0" r="0" b="0"/>
            <wp:wrapTight wrapText="bothSides">
              <wp:wrapPolygon edited="0">
                <wp:start x="0" y="0"/>
                <wp:lineTo x="0" y="21140"/>
                <wp:lineTo x="21140" y="21140"/>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w.JPG"/>
                    <pic:cNvPicPr/>
                  </pic:nvPicPr>
                  <pic:blipFill>
                    <a:blip r:embed="rId7">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07682A" w:rsidRPr="00F42A6E">
        <w:rPr>
          <w:b/>
          <w:bCs/>
          <w:color w:val="000000"/>
          <w:sz w:val="36"/>
          <w:szCs w:val="36"/>
        </w:rPr>
        <w:t xml:space="preserve">Socioeconomic Information Form </w:t>
      </w:r>
      <w:r w:rsidR="006B4AC5">
        <w:rPr>
          <w:b/>
          <w:bCs/>
          <w:color w:val="000000"/>
          <w:sz w:val="36"/>
          <w:szCs w:val="36"/>
        </w:rPr>
        <w:t>17-18</w:t>
      </w:r>
    </w:p>
    <w:p w:rsidR="0007682A" w:rsidRDefault="0007682A">
      <w:pPr>
        <w:pStyle w:val="CM1"/>
        <w:spacing w:after="540"/>
        <w:jc w:val="center"/>
        <w:rPr>
          <w:color w:val="000000"/>
          <w:sz w:val="28"/>
          <w:szCs w:val="28"/>
        </w:rPr>
      </w:pPr>
      <w:r>
        <w:rPr>
          <w:b/>
          <w:bCs/>
          <w:i/>
          <w:iCs/>
          <w:color w:val="000000"/>
          <w:sz w:val="28"/>
          <w:szCs w:val="28"/>
        </w:rPr>
        <w:t xml:space="preserve">*CONFIDENTIAL* </w:t>
      </w:r>
    </w:p>
    <w:p w:rsidR="0007682A" w:rsidRDefault="0007682A" w:rsidP="00121E82">
      <w:pPr>
        <w:pStyle w:val="CM5"/>
        <w:spacing w:after="240" w:line="480" w:lineRule="atLeast"/>
        <w:rPr>
          <w:color w:val="000000"/>
          <w:sz w:val="21"/>
          <w:szCs w:val="21"/>
        </w:rPr>
      </w:pPr>
      <w:r>
        <w:rPr>
          <w:color w:val="000000"/>
          <w:sz w:val="21"/>
          <w:szCs w:val="21"/>
        </w:rPr>
        <w:t>Student Name __________________________</w:t>
      </w:r>
      <w:r w:rsidR="008E6F6C">
        <w:rPr>
          <w:color w:val="000000"/>
          <w:sz w:val="21"/>
          <w:szCs w:val="21"/>
        </w:rPr>
        <w:t>___</w:t>
      </w:r>
      <w:r w:rsidR="00AC50E2">
        <w:rPr>
          <w:color w:val="000000"/>
          <w:sz w:val="21"/>
          <w:szCs w:val="21"/>
        </w:rPr>
        <w:t xml:space="preserve"> </w:t>
      </w:r>
      <w:r w:rsidR="008E6F6C">
        <w:rPr>
          <w:color w:val="000000"/>
          <w:sz w:val="21"/>
          <w:szCs w:val="21"/>
        </w:rPr>
        <w:t>Student Grade ______</w:t>
      </w:r>
      <w:r>
        <w:rPr>
          <w:color w:val="000000"/>
          <w:sz w:val="21"/>
          <w:szCs w:val="21"/>
        </w:rPr>
        <w:t xml:space="preserve">Student Date of Birth </w:t>
      </w:r>
      <w:r w:rsidR="00596C4A">
        <w:rPr>
          <w:color w:val="000000"/>
          <w:sz w:val="21"/>
          <w:szCs w:val="21"/>
        </w:rPr>
        <w:t>__</w:t>
      </w:r>
      <w:r>
        <w:rPr>
          <w:color w:val="000000"/>
          <w:sz w:val="21"/>
          <w:szCs w:val="21"/>
        </w:rPr>
        <w:t>_____________ School Name</w:t>
      </w:r>
      <w:r w:rsidR="006B4AC5">
        <w:rPr>
          <w:color w:val="000000"/>
          <w:sz w:val="21"/>
          <w:szCs w:val="21"/>
        </w:rPr>
        <w:t xml:space="preserve"> _________________________</w:t>
      </w:r>
      <w:r w:rsidR="00AC50E2">
        <w:rPr>
          <w:color w:val="000000"/>
          <w:sz w:val="21"/>
          <w:szCs w:val="21"/>
        </w:rPr>
        <w:t xml:space="preserve"> </w:t>
      </w:r>
      <w:r w:rsidR="008E6F6C">
        <w:rPr>
          <w:color w:val="000000"/>
          <w:sz w:val="21"/>
          <w:szCs w:val="21"/>
        </w:rPr>
        <w:t>Student ID ________________</w:t>
      </w:r>
      <w:proofErr w:type="gramStart"/>
      <w:r w:rsidR="008E6F6C">
        <w:rPr>
          <w:color w:val="000000"/>
          <w:sz w:val="21"/>
          <w:szCs w:val="21"/>
        </w:rPr>
        <w:t>_</w:t>
      </w:r>
      <w:r w:rsidR="006B4AC5">
        <w:rPr>
          <w:color w:val="000000"/>
          <w:sz w:val="21"/>
          <w:szCs w:val="21"/>
        </w:rPr>
        <w:t xml:space="preserve">  Homeroom</w:t>
      </w:r>
      <w:proofErr w:type="gramEnd"/>
      <w:r w:rsidR="006B4AC5">
        <w:rPr>
          <w:color w:val="000000"/>
          <w:sz w:val="21"/>
          <w:szCs w:val="21"/>
        </w:rPr>
        <w:t xml:space="preserve"> ___________________</w:t>
      </w:r>
    </w:p>
    <w:p w:rsidR="0007682A" w:rsidRPr="00817E63" w:rsidRDefault="00F42A6E" w:rsidP="00596C4A">
      <w:pPr>
        <w:pStyle w:val="CM2"/>
        <w:rPr>
          <w:color w:val="000000"/>
          <w:sz w:val="20"/>
          <w:szCs w:val="20"/>
        </w:rPr>
      </w:pPr>
      <w:r w:rsidRPr="00817E63">
        <w:rPr>
          <w:b/>
          <w:i/>
          <w:iCs/>
          <w:color w:val="000000"/>
          <w:sz w:val="20"/>
          <w:szCs w:val="20"/>
        </w:rPr>
        <w:t>Texas City</w:t>
      </w:r>
      <w:r w:rsidR="0007682A" w:rsidRPr="00817E63">
        <w:rPr>
          <w:b/>
          <w:i/>
          <w:iCs/>
          <w:color w:val="000000"/>
          <w:sz w:val="20"/>
          <w:szCs w:val="20"/>
        </w:rPr>
        <w:t xml:space="preserve"> ISD</w:t>
      </w:r>
      <w:r w:rsidR="0007682A" w:rsidRPr="00817E63">
        <w:rPr>
          <w:i/>
          <w:iCs/>
          <w:color w:val="000000"/>
          <w:sz w:val="20"/>
          <w:szCs w:val="20"/>
        </w:rPr>
        <w:t xml:space="preserve"> is required to collect </w:t>
      </w:r>
      <w:r w:rsidR="00CA5132" w:rsidRPr="00817E63">
        <w:rPr>
          <w:i/>
          <w:iCs/>
          <w:color w:val="000000"/>
          <w:sz w:val="20"/>
          <w:szCs w:val="20"/>
        </w:rPr>
        <w:t xml:space="preserve">and report </w:t>
      </w:r>
      <w:r w:rsidR="0007682A" w:rsidRPr="00817E63">
        <w:rPr>
          <w:i/>
          <w:iCs/>
          <w:color w:val="000000"/>
          <w:sz w:val="20"/>
          <w:szCs w:val="20"/>
        </w:rPr>
        <w:t xml:space="preserve">the socioeconomic status of each student </w:t>
      </w:r>
      <w:r w:rsidR="00CA5132" w:rsidRPr="00817E63">
        <w:rPr>
          <w:i/>
          <w:iCs/>
          <w:color w:val="000000"/>
          <w:sz w:val="20"/>
          <w:szCs w:val="20"/>
        </w:rPr>
        <w:t xml:space="preserve">to the Texas Education Agency for purposes of the annual state accountability ratings and for federal reporting.  Please note that this form is not sent to the </w:t>
      </w:r>
      <w:r w:rsidR="00035273" w:rsidRPr="00817E63">
        <w:rPr>
          <w:i/>
          <w:iCs/>
          <w:color w:val="000000"/>
          <w:sz w:val="20"/>
          <w:szCs w:val="20"/>
        </w:rPr>
        <w:t xml:space="preserve">Texas Education Agency </w:t>
      </w:r>
      <w:r w:rsidR="00CA5132" w:rsidRPr="00817E63">
        <w:rPr>
          <w:i/>
          <w:iCs/>
          <w:color w:val="000000"/>
          <w:sz w:val="20"/>
          <w:szCs w:val="20"/>
        </w:rPr>
        <w:t xml:space="preserve">and that the income levels indicated for your family are not reported to the Texas Education Agency.  Only the Economic Disadvantaged </w:t>
      </w:r>
      <w:r w:rsidR="00CA5132" w:rsidRPr="00177278">
        <w:rPr>
          <w:b/>
          <w:i/>
          <w:iCs/>
          <w:color w:val="000000"/>
          <w:sz w:val="20"/>
          <w:szCs w:val="20"/>
          <w:u w:val="single"/>
        </w:rPr>
        <w:t>status</w:t>
      </w:r>
      <w:r w:rsidR="00CA5132" w:rsidRPr="00817E63">
        <w:rPr>
          <w:i/>
          <w:iCs/>
          <w:color w:val="000000"/>
          <w:sz w:val="20"/>
          <w:szCs w:val="20"/>
        </w:rPr>
        <w:t xml:space="preserve"> </w:t>
      </w:r>
      <w:r w:rsidR="00035273" w:rsidRPr="00817E63">
        <w:rPr>
          <w:i/>
          <w:iCs/>
          <w:color w:val="000000"/>
          <w:sz w:val="20"/>
          <w:szCs w:val="20"/>
        </w:rPr>
        <w:t xml:space="preserve">of each student </w:t>
      </w:r>
      <w:r w:rsidR="00CA5132" w:rsidRPr="00817E63">
        <w:rPr>
          <w:i/>
          <w:iCs/>
          <w:color w:val="000000"/>
          <w:sz w:val="20"/>
          <w:szCs w:val="20"/>
        </w:rPr>
        <w:t xml:space="preserve">as determined by the information provided is reported to the Texas Education Agency.   </w:t>
      </w:r>
    </w:p>
    <w:p w:rsidR="0007682A" w:rsidRPr="00817E63" w:rsidRDefault="0007682A" w:rsidP="00596C4A">
      <w:pPr>
        <w:pStyle w:val="CM4"/>
        <w:spacing w:before="240" w:after="199"/>
        <w:rPr>
          <w:color w:val="000000"/>
          <w:sz w:val="20"/>
          <w:szCs w:val="20"/>
        </w:rPr>
      </w:pPr>
      <w:r w:rsidRPr="00817E63">
        <w:rPr>
          <w:b/>
          <w:bCs/>
          <w:color w:val="000000"/>
          <w:sz w:val="20"/>
          <w:szCs w:val="20"/>
          <w:u w:val="single"/>
        </w:rPr>
        <w:t>SECTION A</w:t>
      </w:r>
    </w:p>
    <w:p w:rsidR="0007682A" w:rsidRPr="00817E63" w:rsidRDefault="0007682A" w:rsidP="00596C4A">
      <w:pPr>
        <w:pStyle w:val="Default"/>
        <w:rPr>
          <w:sz w:val="20"/>
          <w:szCs w:val="20"/>
        </w:rPr>
      </w:pPr>
      <w:r w:rsidRPr="00817E63">
        <w:rPr>
          <w:sz w:val="20"/>
          <w:szCs w:val="20"/>
        </w:rPr>
        <w:t xml:space="preserve">Do you receive Supplemental Nutrition Assistance (SNAP)? </w:t>
      </w:r>
      <w:r w:rsidR="00596C4A" w:rsidRPr="00817E63">
        <w:rPr>
          <w:sz w:val="20"/>
          <w:szCs w:val="20"/>
        </w:rPr>
        <w:t xml:space="preserve">    </w:t>
      </w:r>
      <w:r w:rsidR="00596C4A" w:rsidRPr="00817E63">
        <w:rPr>
          <w:sz w:val="20"/>
          <w:szCs w:val="20"/>
        </w:rPr>
        <w:sym w:font="Webdings" w:char="F063"/>
      </w:r>
      <w:r w:rsidR="00596C4A" w:rsidRPr="00817E63">
        <w:rPr>
          <w:sz w:val="20"/>
          <w:szCs w:val="20"/>
        </w:rPr>
        <w:t xml:space="preserve"> </w:t>
      </w:r>
      <w:r w:rsidRPr="00817E63">
        <w:rPr>
          <w:sz w:val="20"/>
          <w:szCs w:val="20"/>
        </w:rPr>
        <w:t>Yes</w:t>
      </w:r>
      <w:r w:rsidR="00596C4A" w:rsidRPr="00817E63">
        <w:rPr>
          <w:sz w:val="20"/>
          <w:szCs w:val="20"/>
        </w:rPr>
        <w:t xml:space="preserve">     </w:t>
      </w:r>
      <w:r w:rsidR="00596C4A" w:rsidRPr="00817E63">
        <w:rPr>
          <w:sz w:val="20"/>
          <w:szCs w:val="20"/>
        </w:rPr>
        <w:sym w:font="Webdings" w:char="F063"/>
      </w:r>
      <w:r w:rsidR="00596C4A" w:rsidRPr="00817E63">
        <w:rPr>
          <w:sz w:val="20"/>
          <w:szCs w:val="20"/>
        </w:rPr>
        <w:t xml:space="preserve"> No</w:t>
      </w:r>
    </w:p>
    <w:p w:rsidR="0007682A" w:rsidRPr="00817E63" w:rsidRDefault="0007682A" w:rsidP="00F2158E">
      <w:pPr>
        <w:pStyle w:val="CM6"/>
        <w:spacing w:after="120" w:line="266" w:lineRule="atLeast"/>
        <w:rPr>
          <w:color w:val="000000"/>
          <w:sz w:val="20"/>
          <w:szCs w:val="20"/>
        </w:rPr>
      </w:pPr>
      <w:r w:rsidRPr="00817E63">
        <w:rPr>
          <w:color w:val="000000"/>
          <w:sz w:val="20"/>
          <w:szCs w:val="20"/>
        </w:rPr>
        <w:t xml:space="preserve">Do you receive Temporary Assistance to Needy Families (TANF)? </w:t>
      </w:r>
      <w:r w:rsidR="00596C4A" w:rsidRPr="00817E63">
        <w:rPr>
          <w:color w:val="000000"/>
          <w:sz w:val="20"/>
          <w:szCs w:val="20"/>
        </w:rPr>
        <w:t xml:space="preserve">    </w:t>
      </w:r>
      <w:r w:rsidR="00596C4A" w:rsidRPr="00817E63">
        <w:rPr>
          <w:sz w:val="20"/>
          <w:szCs w:val="20"/>
        </w:rPr>
        <w:sym w:font="Webdings" w:char="F063"/>
      </w:r>
      <w:r w:rsidR="00596C4A" w:rsidRPr="00817E63">
        <w:rPr>
          <w:color w:val="000000"/>
          <w:sz w:val="20"/>
          <w:szCs w:val="20"/>
        </w:rPr>
        <w:t xml:space="preserve"> Yes     </w:t>
      </w:r>
      <w:r w:rsidR="00596C4A" w:rsidRPr="00817E63">
        <w:rPr>
          <w:sz w:val="20"/>
          <w:szCs w:val="20"/>
        </w:rPr>
        <w:sym w:font="Webdings" w:char="F063"/>
      </w:r>
      <w:r w:rsidR="00596C4A" w:rsidRPr="00817E63">
        <w:rPr>
          <w:color w:val="000000"/>
          <w:sz w:val="20"/>
          <w:szCs w:val="20"/>
        </w:rPr>
        <w:t xml:space="preserve"> No</w:t>
      </w:r>
    </w:p>
    <w:p w:rsidR="0007682A" w:rsidRPr="00817E63" w:rsidRDefault="0007682A" w:rsidP="00F2158E">
      <w:pPr>
        <w:pStyle w:val="CM4"/>
        <w:spacing w:after="120" w:line="266" w:lineRule="atLeast"/>
        <w:rPr>
          <w:color w:val="000000"/>
          <w:sz w:val="20"/>
          <w:szCs w:val="20"/>
        </w:rPr>
      </w:pPr>
      <w:r w:rsidRPr="00817E63">
        <w:rPr>
          <w:i/>
          <w:iCs/>
          <w:color w:val="000000"/>
          <w:sz w:val="20"/>
          <w:szCs w:val="20"/>
        </w:rPr>
        <w:t xml:space="preserve">If you answered YES on either of the above, skip SECTION B and continue to the SIGNATURE section. </w:t>
      </w:r>
    </w:p>
    <w:p w:rsidR="0007682A" w:rsidRPr="00817E63" w:rsidRDefault="0007682A">
      <w:pPr>
        <w:pStyle w:val="CM4"/>
        <w:spacing w:after="199" w:line="266" w:lineRule="atLeast"/>
        <w:rPr>
          <w:color w:val="000000"/>
          <w:sz w:val="20"/>
          <w:szCs w:val="20"/>
        </w:rPr>
      </w:pPr>
      <w:r w:rsidRPr="00817E63">
        <w:rPr>
          <w:b/>
          <w:bCs/>
          <w:color w:val="000000"/>
          <w:sz w:val="20"/>
          <w:szCs w:val="20"/>
          <w:u w:val="single"/>
        </w:rPr>
        <w:t xml:space="preserve">SECTION B (Complete only if all answers in SECTION A are NO) </w:t>
      </w:r>
      <w:bookmarkStart w:id="0" w:name="_GoBack"/>
      <w:bookmarkEnd w:id="0"/>
    </w:p>
    <w:p w:rsidR="0007682A" w:rsidRPr="00817E63" w:rsidRDefault="0007682A" w:rsidP="00F2158E">
      <w:pPr>
        <w:pStyle w:val="CM4"/>
        <w:spacing w:after="120" w:line="266" w:lineRule="atLeast"/>
        <w:rPr>
          <w:color w:val="000000"/>
          <w:sz w:val="20"/>
          <w:szCs w:val="20"/>
        </w:rPr>
      </w:pPr>
      <w:r w:rsidRPr="00817E63">
        <w:rPr>
          <w:color w:val="000000"/>
          <w:sz w:val="20"/>
          <w:szCs w:val="20"/>
        </w:rPr>
        <w:t xml:space="preserve">How many members are in the household (include all adults and children)? ____________ </w:t>
      </w:r>
    </w:p>
    <w:p w:rsidR="0007682A" w:rsidRPr="00817E63" w:rsidRDefault="006B4AC5" w:rsidP="00E57E92">
      <w:pPr>
        <w:pStyle w:val="CM5"/>
        <w:spacing w:after="240" w:line="266" w:lineRule="atLeast"/>
        <w:ind w:left="720" w:hanging="720"/>
        <w:rPr>
          <w:color w:val="000000"/>
          <w:sz w:val="20"/>
          <w:szCs w:val="20"/>
        </w:rPr>
      </w:pPr>
      <w:r>
        <w:rPr>
          <w:noProof/>
        </w:rPr>
        <mc:AlternateContent>
          <mc:Choice Requires="wps">
            <w:drawing>
              <wp:anchor distT="0" distB="0" distL="114300" distR="114300" simplePos="0" relativeHeight="251657728" behindDoc="0" locked="0" layoutInCell="0" allowOverlap="1">
                <wp:simplePos x="0" y="0"/>
                <wp:positionH relativeFrom="page">
                  <wp:posOffset>257175</wp:posOffset>
                </wp:positionH>
                <wp:positionV relativeFrom="page">
                  <wp:posOffset>5162551</wp:posOffset>
                </wp:positionV>
                <wp:extent cx="7325360" cy="742950"/>
                <wp:effectExtent l="0" t="0" r="0" b="0"/>
                <wp:wrapThrough wrapText="bothSides">
                  <wp:wrapPolygon edited="0">
                    <wp:start x="112" y="0"/>
                    <wp:lineTo x="112" y="21046"/>
                    <wp:lineTo x="21402" y="21046"/>
                    <wp:lineTo x="21402" y="0"/>
                    <wp:lineTo x="112"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36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717"/>
                              <w:gridCol w:w="2685"/>
                              <w:gridCol w:w="2717"/>
                              <w:gridCol w:w="2488"/>
                            </w:tblGrid>
                            <w:tr w:rsidR="00035273" w:rsidRPr="00AC50E2" w:rsidTr="008B404C">
                              <w:trPr>
                                <w:trHeight w:val="120"/>
                              </w:trPr>
                              <w:tc>
                                <w:tcPr>
                                  <w:tcW w:w="2717"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 xml:space="preserve">$0 – </w:t>
                                  </w:r>
                                  <w:r w:rsidR="008B404C">
                                    <w:rPr>
                                      <w:sz w:val="21"/>
                                      <w:szCs w:val="21"/>
                                    </w:rPr>
                                    <w:t>$</w:t>
                                  </w:r>
                                  <w:r w:rsidRPr="00AC50E2">
                                    <w:rPr>
                                      <w:sz w:val="21"/>
                                      <w:szCs w:val="21"/>
                                    </w:rPr>
                                    <w:t>2</w:t>
                                  </w:r>
                                  <w:r w:rsidR="008B404C">
                                    <w:rPr>
                                      <w:sz w:val="21"/>
                                      <w:szCs w:val="21"/>
                                    </w:rPr>
                                    <w:t>2</w:t>
                                  </w:r>
                                  <w:r w:rsidRPr="00AC50E2">
                                    <w:rPr>
                                      <w:sz w:val="21"/>
                                      <w:szCs w:val="21"/>
                                    </w:rPr>
                                    <w:t>,</w:t>
                                  </w:r>
                                  <w:r w:rsidR="008B404C">
                                    <w:rPr>
                                      <w:sz w:val="21"/>
                                      <w:szCs w:val="21"/>
                                    </w:rPr>
                                    <w:t>311</w:t>
                                  </w:r>
                                </w:p>
                              </w:tc>
                              <w:tc>
                                <w:tcPr>
                                  <w:tcW w:w="2685"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45,511</w:t>
                                  </w:r>
                                  <w:r w:rsidRPr="00AC50E2">
                                    <w:rPr>
                                      <w:sz w:val="21"/>
                                      <w:szCs w:val="21"/>
                                    </w:rPr>
                                    <w:t xml:space="preserve"> – </w:t>
                                  </w:r>
                                  <w:r w:rsidR="008B404C">
                                    <w:rPr>
                                      <w:sz w:val="21"/>
                                      <w:szCs w:val="21"/>
                                    </w:rPr>
                                    <w:t>$53,243</w:t>
                                  </w:r>
                                  <w:r w:rsidRPr="00AC50E2">
                                    <w:rPr>
                                      <w:sz w:val="21"/>
                                      <w:szCs w:val="21"/>
                                    </w:rPr>
                                    <w:t xml:space="preserve"> </w:t>
                                  </w:r>
                                </w:p>
                              </w:tc>
                              <w:tc>
                                <w:tcPr>
                                  <w:tcW w:w="2717"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76,443</w:t>
                                  </w:r>
                                  <w:r w:rsidRPr="00AC50E2">
                                    <w:rPr>
                                      <w:sz w:val="21"/>
                                      <w:szCs w:val="21"/>
                                    </w:rPr>
                                    <w:t xml:space="preserve"> – </w:t>
                                  </w:r>
                                  <w:r w:rsidR="008B404C">
                                    <w:rPr>
                                      <w:sz w:val="21"/>
                                      <w:szCs w:val="21"/>
                                    </w:rPr>
                                    <w:t>$84,175</w:t>
                                  </w:r>
                                  <w:r w:rsidRPr="00AC50E2">
                                    <w:rPr>
                                      <w:sz w:val="21"/>
                                      <w:szCs w:val="21"/>
                                    </w:rPr>
                                    <w:t xml:space="preserve"> </w:t>
                                  </w:r>
                                </w:p>
                              </w:tc>
                              <w:tc>
                                <w:tcPr>
                                  <w:tcW w:w="2488"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107,375</w:t>
                                  </w:r>
                                  <w:r w:rsidRPr="00AC50E2">
                                    <w:rPr>
                                      <w:sz w:val="21"/>
                                      <w:szCs w:val="21"/>
                                    </w:rPr>
                                    <w:t xml:space="preserve"> – </w:t>
                                  </w:r>
                                  <w:r w:rsidR="008B404C">
                                    <w:rPr>
                                      <w:sz w:val="21"/>
                                      <w:szCs w:val="21"/>
                                    </w:rPr>
                                    <w:t>$115,107</w:t>
                                  </w:r>
                                </w:p>
                              </w:tc>
                            </w:tr>
                            <w:tr w:rsidR="00035273" w:rsidRPr="00AC50E2" w:rsidTr="008B404C">
                              <w:trPr>
                                <w:trHeight w:val="157"/>
                              </w:trPr>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$2</w:t>
                                  </w:r>
                                  <w:r w:rsidR="008B404C">
                                    <w:rPr>
                                      <w:sz w:val="21"/>
                                      <w:szCs w:val="21"/>
                                    </w:rPr>
                                    <w:t>2</w:t>
                                  </w:r>
                                  <w:r w:rsidRPr="00AC50E2">
                                    <w:rPr>
                                      <w:sz w:val="21"/>
                                      <w:szCs w:val="21"/>
                                    </w:rPr>
                                    <w:t>,</w:t>
                                  </w:r>
                                  <w:r w:rsidR="008B404C">
                                    <w:rPr>
                                      <w:sz w:val="21"/>
                                      <w:szCs w:val="21"/>
                                    </w:rPr>
                                    <w:t>312</w:t>
                                  </w:r>
                                  <w:r w:rsidRPr="00AC50E2">
                                    <w:rPr>
                                      <w:sz w:val="21"/>
                                      <w:szCs w:val="21"/>
                                    </w:rPr>
                                    <w:t xml:space="preserve"> – </w:t>
                                  </w:r>
                                  <w:r w:rsidR="008B404C">
                                    <w:rPr>
                                      <w:sz w:val="21"/>
                                      <w:szCs w:val="21"/>
                                    </w:rPr>
                                    <w:t>$30</w:t>
                                  </w:r>
                                  <w:r w:rsidRPr="00AC50E2">
                                    <w:rPr>
                                      <w:sz w:val="21"/>
                                      <w:szCs w:val="21"/>
                                    </w:rPr>
                                    <w:t>,</w:t>
                                  </w:r>
                                  <w:r w:rsidR="008B404C">
                                    <w:rPr>
                                      <w:sz w:val="21"/>
                                      <w:szCs w:val="21"/>
                                    </w:rPr>
                                    <w:t>044</w:t>
                                  </w:r>
                                  <w:r w:rsidRPr="00AC50E2">
                                    <w:rPr>
                                      <w:sz w:val="21"/>
                                      <w:szCs w:val="21"/>
                                    </w:rPr>
                                    <w:t xml:space="preserve"> </w:t>
                                  </w:r>
                                </w:p>
                              </w:tc>
                              <w:tc>
                                <w:tcPr>
                                  <w:tcW w:w="2685"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53,244</w:t>
                                  </w:r>
                                  <w:r w:rsidRPr="00AC50E2">
                                    <w:rPr>
                                      <w:sz w:val="21"/>
                                      <w:szCs w:val="21"/>
                                    </w:rPr>
                                    <w:t xml:space="preserve"> – </w:t>
                                  </w:r>
                                  <w:r w:rsidR="008B404C">
                                    <w:rPr>
                                      <w:sz w:val="21"/>
                                      <w:szCs w:val="21"/>
                                    </w:rPr>
                                    <w:t>$60,976</w:t>
                                  </w:r>
                                  <w:r w:rsidRPr="00AC50E2">
                                    <w:rPr>
                                      <w:sz w:val="21"/>
                                      <w:szCs w:val="21"/>
                                    </w:rPr>
                                    <w:t xml:space="preserve"> </w:t>
                                  </w:r>
                                </w:p>
                              </w:tc>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84,176</w:t>
                                  </w:r>
                                  <w:r w:rsidRPr="00AC50E2">
                                    <w:rPr>
                                      <w:sz w:val="21"/>
                                      <w:szCs w:val="21"/>
                                    </w:rPr>
                                    <w:t xml:space="preserve"> – </w:t>
                                  </w:r>
                                  <w:r w:rsidR="008B404C">
                                    <w:rPr>
                                      <w:sz w:val="21"/>
                                      <w:szCs w:val="21"/>
                                    </w:rPr>
                                    <w:t>$91,908</w:t>
                                  </w:r>
                                  <w:r w:rsidRPr="00AC50E2">
                                    <w:rPr>
                                      <w:sz w:val="21"/>
                                      <w:szCs w:val="21"/>
                                    </w:rPr>
                                    <w:t xml:space="preserve"> </w:t>
                                  </w:r>
                                </w:p>
                              </w:tc>
                              <w:tc>
                                <w:tcPr>
                                  <w:tcW w:w="2488"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008B404C">
                                    <w:rPr>
                                      <w:sz w:val="21"/>
                                      <w:szCs w:val="21"/>
                                    </w:rPr>
                                    <w:t>Other Amount</w:t>
                                  </w:r>
                                  <w:r w:rsidRPr="00AC50E2">
                                    <w:rPr>
                                      <w:sz w:val="21"/>
                                      <w:szCs w:val="21"/>
                                    </w:rPr>
                                    <w:t xml:space="preserve"> </w:t>
                                  </w:r>
                                </w:p>
                              </w:tc>
                            </w:tr>
                            <w:tr w:rsidR="00035273" w:rsidRPr="00AC50E2" w:rsidTr="008B404C">
                              <w:trPr>
                                <w:trHeight w:val="156"/>
                              </w:trPr>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30,445</w:t>
                                  </w:r>
                                  <w:r w:rsidRPr="00AC50E2">
                                    <w:rPr>
                                      <w:sz w:val="21"/>
                                      <w:szCs w:val="21"/>
                                    </w:rPr>
                                    <w:t xml:space="preserve"> – </w:t>
                                  </w:r>
                                  <w:r w:rsidR="008B404C">
                                    <w:rPr>
                                      <w:sz w:val="21"/>
                                      <w:szCs w:val="21"/>
                                    </w:rPr>
                                    <w:t>$37,777</w:t>
                                  </w:r>
                                  <w:r w:rsidRPr="00AC50E2">
                                    <w:rPr>
                                      <w:sz w:val="21"/>
                                      <w:szCs w:val="21"/>
                                    </w:rPr>
                                    <w:t xml:space="preserve"> </w:t>
                                  </w:r>
                                </w:p>
                              </w:tc>
                              <w:tc>
                                <w:tcPr>
                                  <w:tcW w:w="2685"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60,977</w:t>
                                  </w:r>
                                  <w:r w:rsidRPr="00AC50E2">
                                    <w:rPr>
                                      <w:sz w:val="21"/>
                                      <w:szCs w:val="21"/>
                                    </w:rPr>
                                    <w:t xml:space="preserve"> – </w:t>
                                  </w:r>
                                  <w:r w:rsidR="008B404C">
                                    <w:rPr>
                                      <w:sz w:val="21"/>
                                      <w:szCs w:val="21"/>
                                    </w:rPr>
                                    <w:t>$68,709</w:t>
                                  </w:r>
                                  <w:r w:rsidRPr="00AC50E2">
                                    <w:rPr>
                                      <w:sz w:val="21"/>
                                      <w:szCs w:val="21"/>
                                    </w:rPr>
                                    <w:t xml:space="preserve"> </w:t>
                                  </w:r>
                                </w:p>
                              </w:tc>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91,909</w:t>
                                  </w:r>
                                  <w:r w:rsidRPr="00AC50E2">
                                    <w:rPr>
                                      <w:sz w:val="21"/>
                                      <w:szCs w:val="21"/>
                                    </w:rPr>
                                    <w:t xml:space="preserve"> – </w:t>
                                  </w:r>
                                  <w:r w:rsidR="008B404C">
                                    <w:rPr>
                                      <w:sz w:val="21"/>
                                      <w:szCs w:val="21"/>
                                    </w:rPr>
                                    <w:t>$99,641</w:t>
                                  </w:r>
                                  <w:r w:rsidRPr="00AC50E2">
                                    <w:rPr>
                                      <w:sz w:val="21"/>
                                      <w:szCs w:val="21"/>
                                    </w:rPr>
                                    <w:t xml:space="preserve"> </w:t>
                                  </w:r>
                                </w:p>
                              </w:tc>
                              <w:tc>
                                <w:tcPr>
                                  <w:tcW w:w="2488" w:type="dxa"/>
                                  <w:vAlign w:val="center"/>
                                </w:tcPr>
                                <w:p w:rsidR="00035273" w:rsidRPr="00AC50E2" w:rsidRDefault="00035273" w:rsidP="00AC50E2">
                                  <w:pPr>
                                    <w:pStyle w:val="Default"/>
                                    <w:rPr>
                                      <w:sz w:val="21"/>
                                      <w:szCs w:val="21"/>
                                    </w:rPr>
                                  </w:pPr>
                                </w:p>
                              </w:tc>
                            </w:tr>
                            <w:tr w:rsidR="00035273" w:rsidRPr="00AC50E2" w:rsidTr="008B404C">
                              <w:trPr>
                                <w:trHeight w:val="118"/>
                              </w:trPr>
                              <w:tc>
                                <w:tcPr>
                                  <w:tcW w:w="2717" w:type="dxa"/>
                                  <w:vAlign w:val="bottom"/>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37,778</w:t>
                                  </w:r>
                                  <w:r w:rsidRPr="00AC50E2">
                                    <w:rPr>
                                      <w:sz w:val="21"/>
                                      <w:szCs w:val="21"/>
                                    </w:rPr>
                                    <w:t xml:space="preserve"> – </w:t>
                                  </w:r>
                                  <w:r w:rsidR="008B404C">
                                    <w:rPr>
                                      <w:sz w:val="21"/>
                                      <w:szCs w:val="21"/>
                                    </w:rPr>
                                    <w:t>$45,510</w:t>
                                  </w:r>
                                  <w:r w:rsidRPr="00AC50E2">
                                    <w:rPr>
                                      <w:sz w:val="21"/>
                                      <w:szCs w:val="21"/>
                                    </w:rPr>
                                    <w:t xml:space="preserve"> </w:t>
                                  </w:r>
                                </w:p>
                              </w:tc>
                              <w:tc>
                                <w:tcPr>
                                  <w:tcW w:w="2685" w:type="dxa"/>
                                  <w:vAlign w:val="bottom"/>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68,710</w:t>
                                  </w:r>
                                  <w:r w:rsidRPr="00AC50E2">
                                    <w:rPr>
                                      <w:sz w:val="21"/>
                                      <w:szCs w:val="21"/>
                                    </w:rPr>
                                    <w:t xml:space="preserve"> – </w:t>
                                  </w:r>
                                  <w:r w:rsidR="008B404C">
                                    <w:rPr>
                                      <w:sz w:val="21"/>
                                      <w:szCs w:val="21"/>
                                    </w:rPr>
                                    <w:t>$76,442</w:t>
                                  </w:r>
                                  <w:r w:rsidRPr="00AC50E2">
                                    <w:rPr>
                                      <w:sz w:val="21"/>
                                      <w:szCs w:val="21"/>
                                    </w:rPr>
                                    <w:t xml:space="preserve"> </w:t>
                                  </w:r>
                                </w:p>
                              </w:tc>
                              <w:tc>
                                <w:tcPr>
                                  <w:tcW w:w="2717" w:type="dxa"/>
                                  <w:vAlign w:val="bottom"/>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99,642</w:t>
                                  </w:r>
                                  <w:r w:rsidRPr="00AC50E2">
                                    <w:rPr>
                                      <w:sz w:val="21"/>
                                      <w:szCs w:val="21"/>
                                    </w:rPr>
                                    <w:t xml:space="preserve"> – </w:t>
                                  </w:r>
                                  <w:r w:rsidR="008B404C">
                                    <w:rPr>
                                      <w:sz w:val="21"/>
                                      <w:szCs w:val="21"/>
                                    </w:rPr>
                                    <w:t>$107,374</w:t>
                                  </w:r>
                                  <w:r w:rsidRPr="00AC50E2">
                                    <w:rPr>
                                      <w:sz w:val="21"/>
                                      <w:szCs w:val="21"/>
                                    </w:rPr>
                                    <w:t xml:space="preserve"> </w:t>
                                  </w:r>
                                </w:p>
                              </w:tc>
                              <w:tc>
                                <w:tcPr>
                                  <w:tcW w:w="2488" w:type="dxa"/>
                                  <w:vAlign w:val="bottom"/>
                                </w:tcPr>
                                <w:p w:rsidR="00035273" w:rsidRPr="00AC50E2" w:rsidRDefault="00035273" w:rsidP="00AC50E2">
                                  <w:pPr>
                                    <w:pStyle w:val="Default"/>
                                    <w:rPr>
                                      <w:sz w:val="21"/>
                                      <w:szCs w:val="21"/>
                                    </w:rPr>
                                  </w:pPr>
                                </w:p>
                              </w:tc>
                            </w:tr>
                          </w:tbl>
                          <w:p w:rsidR="002277E6" w:rsidRDefault="002277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25pt;margin-top:406.5pt;width:576.8pt;height:5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ztQ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" o:allowincell="f" filled="f" stroked="f">
                <v:textbox>
                  <w:txbxContent>
                    <w:tbl>
                      <w:tblPr>
                        <w:tblW w:w="0" w:type="auto"/>
                        <w:tblLayout w:type="fixed"/>
                        <w:tblLook w:val="0000" w:firstRow="0" w:lastRow="0" w:firstColumn="0" w:lastColumn="0" w:noHBand="0" w:noVBand="0"/>
                      </w:tblPr>
                      <w:tblGrid>
                        <w:gridCol w:w="2717"/>
                        <w:gridCol w:w="2685"/>
                        <w:gridCol w:w="2717"/>
                        <w:gridCol w:w="2488"/>
                      </w:tblGrid>
                      <w:tr w:rsidR="00035273" w:rsidRPr="00AC50E2" w:rsidTr="008B404C">
                        <w:trPr>
                          <w:trHeight w:val="120"/>
                        </w:trPr>
                        <w:tc>
                          <w:tcPr>
                            <w:tcW w:w="2717"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 xml:space="preserve">$0 – </w:t>
                            </w:r>
                            <w:r w:rsidR="008B404C">
                              <w:rPr>
                                <w:sz w:val="21"/>
                                <w:szCs w:val="21"/>
                              </w:rPr>
                              <w:t>$</w:t>
                            </w:r>
                            <w:r w:rsidRPr="00AC50E2">
                              <w:rPr>
                                <w:sz w:val="21"/>
                                <w:szCs w:val="21"/>
                              </w:rPr>
                              <w:t>2</w:t>
                            </w:r>
                            <w:r w:rsidR="008B404C">
                              <w:rPr>
                                <w:sz w:val="21"/>
                                <w:szCs w:val="21"/>
                              </w:rPr>
                              <w:t>2</w:t>
                            </w:r>
                            <w:r w:rsidRPr="00AC50E2">
                              <w:rPr>
                                <w:sz w:val="21"/>
                                <w:szCs w:val="21"/>
                              </w:rPr>
                              <w:t>,</w:t>
                            </w:r>
                            <w:r w:rsidR="008B404C">
                              <w:rPr>
                                <w:sz w:val="21"/>
                                <w:szCs w:val="21"/>
                              </w:rPr>
                              <w:t>311</w:t>
                            </w:r>
                          </w:p>
                        </w:tc>
                        <w:tc>
                          <w:tcPr>
                            <w:tcW w:w="2685"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45,511</w:t>
                            </w:r>
                            <w:r w:rsidRPr="00AC50E2">
                              <w:rPr>
                                <w:sz w:val="21"/>
                                <w:szCs w:val="21"/>
                              </w:rPr>
                              <w:t xml:space="preserve"> – </w:t>
                            </w:r>
                            <w:r w:rsidR="008B404C">
                              <w:rPr>
                                <w:sz w:val="21"/>
                                <w:szCs w:val="21"/>
                              </w:rPr>
                              <w:t>$53,243</w:t>
                            </w:r>
                            <w:r w:rsidRPr="00AC50E2">
                              <w:rPr>
                                <w:sz w:val="21"/>
                                <w:szCs w:val="21"/>
                              </w:rPr>
                              <w:t xml:space="preserve"> </w:t>
                            </w:r>
                          </w:p>
                        </w:tc>
                        <w:tc>
                          <w:tcPr>
                            <w:tcW w:w="2717"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76,443</w:t>
                            </w:r>
                            <w:r w:rsidRPr="00AC50E2">
                              <w:rPr>
                                <w:sz w:val="21"/>
                                <w:szCs w:val="21"/>
                              </w:rPr>
                              <w:t xml:space="preserve"> – </w:t>
                            </w:r>
                            <w:r w:rsidR="008B404C">
                              <w:rPr>
                                <w:sz w:val="21"/>
                                <w:szCs w:val="21"/>
                              </w:rPr>
                              <w:t>$84,175</w:t>
                            </w:r>
                            <w:r w:rsidRPr="00AC50E2">
                              <w:rPr>
                                <w:sz w:val="21"/>
                                <w:szCs w:val="21"/>
                              </w:rPr>
                              <w:t xml:space="preserve"> </w:t>
                            </w:r>
                          </w:p>
                        </w:tc>
                        <w:tc>
                          <w:tcPr>
                            <w:tcW w:w="2488" w:type="dxa"/>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107,375</w:t>
                            </w:r>
                            <w:r w:rsidRPr="00AC50E2">
                              <w:rPr>
                                <w:sz w:val="21"/>
                                <w:szCs w:val="21"/>
                              </w:rPr>
                              <w:t xml:space="preserve"> – </w:t>
                            </w:r>
                            <w:r w:rsidR="008B404C">
                              <w:rPr>
                                <w:sz w:val="21"/>
                                <w:szCs w:val="21"/>
                              </w:rPr>
                              <w:t>$115,107</w:t>
                            </w:r>
                          </w:p>
                        </w:tc>
                      </w:tr>
                      <w:tr w:rsidR="00035273" w:rsidRPr="00AC50E2" w:rsidTr="008B404C">
                        <w:trPr>
                          <w:trHeight w:val="157"/>
                        </w:trPr>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$2</w:t>
                            </w:r>
                            <w:r w:rsidR="008B404C">
                              <w:rPr>
                                <w:sz w:val="21"/>
                                <w:szCs w:val="21"/>
                              </w:rPr>
                              <w:t>2</w:t>
                            </w:r>
                            <w:r w:rsidRPr="00AC50E2">
                              <w:rPr>
                                <w:sz w:val="21"/>
                                <w:szCs w:val="21"/>
                              </w:rPr>
                              <w:t>,</w:t>
                            </w:r>
                            <w:r w:rsidR="008B404C">
                              <w:rPr>
                                <w:sz w:val="21"/>
                                <w:szCs w:val="21"/>
                              </w:rPr>
                              <w:t>312</w:t>
                            </w:r>
                            <w:r w:rsidRPr="00AC50E2">
                              <w:rPr>
                                <w:sz w:val="21"/>
                                <w:szCs w:val="21"/>
                              </w:rPr>
                              <w:t xml:space="preserve"> – </w:t>
                            </w:r>
                            <w:r w:rsidR="008B404C">
                              <w:rPr>
                                <w:sz w:val="21"/>
                                <w:szCs w:val="21"/>
                              </w:rPr>
                              <w:t>$30</w:t>
                            </w:r>
                            <w:r w:rsidRPr="00AC50E2">
                              <w:rPr>
                                <w:sz w:val="21"/>
                                <w:szCs w:val="21"/>
                              </w:rPr>
                              <w:t>,</w:t>
                            </w:r>
                            <w:r w:rsidR="008B404C">
                              <w:rPr>
                                <w:sz w:val="21"/>
                                <w:szCs w:val="21"/>
                              </w:rPr>
                              <w:t>044</w:t>
                            </w:r>
                            <w:r w:rsidRPr="00AC50E2">
                              <w:rPr>
                                <w:sz w:val="21"/>
                                <w:szCs w:val="21"/>
                              </w:rPr>
                              <w:t xml:space="preserve"> </w:t>
                            </w:r>
                          </w:p>
                        </w:tc>
                        <w:tc>
                          <w:tcPr>
                            <w:tcW w:w="2685"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53,244</w:t>
                            </w:r>
                            <w:r w:rsidRPr="00AC50E2">
                              <w:rPr>
                                <w:sz w:val="21"/>
                                <w:szCs w:val="21"/>
                              </w:rPr>
                              <w:t xml:space="preserve"> – </w:t>
                            </w:r>
                            <w:r w:rsidR="008B404C">
                              <w:rPr>
                                <w:sz w:val="21"/>
                                <w:szCs w:val="21"/>
                              </w:rPr>
                              <w:t>$60,976</w:t>
                            </w:r>
                            <w:r w:rsidRPr="00AC50E2">
                              <w:rPr>
                                <w:sz w:val="21"/>
                                <w:szCs w:val="21"/>
                              </w:rPr>
                              <w:t xml:space="preserve"> </w:t>
                            </w:r>
                          </w:p>
                        </w:tc>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84,176</w:t>
                            </w:r>
                            <w:r w:rsidRPr="00AC50E2">
                              <w:rPr>
                                <w:sz w:val="21"/>
                                <w:szCs w:val="21"/>
                              </w:rPr>
                              <w:t xml:space="preserve"> – </w:t>
                            </w:r>
                            <w:r w:rsidR="008B404C">
                              <w:rPr>
                                <w:sz w:val="21"/>
                                <w:szCs w:val="21"/>
                              </w:rPr>
                              <w:t>$91,908</w:t>
                            </w:r>
                            <w:r w:rsidRPr="00AC50E2">
                              <w:rPr>
                                <w:sz w:val="21"/>
                                <w:szCs w:val="21"/>
                              </w:rPr>
                              <w:t xml:space="preserve"> </w:t>
                            </w:r>
                          </w:p>
                        </w:tc>
                        <w:tc>
                          <w:tcPr>
                            <w:tcW w:w="2488"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008B404C">
                              <w:rPr>
                                <w:sz w:val="21"/>
                                <w:szCs w:val="21"/>
                              </w:rPr>
                              <w:t>Other Amount</w:t>
                            </w:r>
                            <w:r w:rsidRPr="00AC50E2">
                              <w:rPr>
                                <w:sz w:val="21"/>
                                <w:szCs w:val="21"/>
                              </w:rPr>
                              <w:t xml:space="preserve"> </w:t>
                            </w:r>
                          </w:p>
                        </w:tc>
                      </w:tr>
                      <w:tr w:rsidR="00035273" w:rsidRPr="00AC50E2" w:rsidTr="008B404C">
                        <w:trPr>
                          <w:trHeight w:val="156"/>
                        </w:trPr>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30,445</w:t>
                            </w:r>
                            <w:r w:rsidRPr="00AC50E2">
                              <w:rPr>
                                <w:sz w:val="21"/>
                                <w:szCs w:val="21"/>
                              </w:rPr>
                              <w:t xml:space="preserve"> – </w:t>
                            </w:r>
                            <w:r w:rsidR="008B404C">
                              <w:rPr>
                                <w:sz w:val="21"/>
                                <w:szCs w:val="21"/>
                              </w:rPr>
                              <w:t>$37,777</w:t>
                            </w:r>
                            <w:r w:rsidRPr="00AC50E2">
                              <w:rPr>
                                <w:sz w:val="21"/>
                                <w:szCs w:val="21"/>
                              </w:rPr>
                              <w:t xml:space="preserve"> </w:t>
                            </w:r>
                          </w:p>
                        </w:tc>
                        <w:tc>
                          <w:tcPr>
                            <w:tcW w:w="2685"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60,977</w:t>
                            </w:r>
                            <w:r w:rsidRPr="00AC50E2">
                              <w:rPr>
                                <w:sz w:val="21"/>
                                <w:szCs w:val="21"/>
                              </w:rPr>
                              <w:t xml:space="preserve"> – </w:t>
                            </w:r>
                            <w:r w:rsidR="008B404C">
                              <w:rPr>
                                <w:sz w:val="21"/>
                                <w:szCs w:val="21"/>
                              </w:rPr>
                              <w:t>$68,709</w:t>
                            </w:r>
                            <w:r w:rsidRPr="00AC50E2">
                              <w:rPr>
                                <w:sz w:val="21"/>
                                <w:szCs w:val="21"/>
                              </w:rPr>
                              <w:t xml:space="preserve"> </w:t>
                            </w:r>
                          </w:p>
                        </w:tc>
                        <w:tc>
                          <w:tcPr>
                            <w:tcW w:w="2717" w:type="dxa"/>
                            <w:vAlign w:val="center"/>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91,909</w:t>
                            </w:r>
                            <w:r w:rsidRPr="00AC50E2">
                              <w:rPr>
                                <w:sz w:val="21"/>
                                <w:szCs w:val="21"/>
                              </w:rPr>
                              <w:t xml:space="preserve"> – </w:t>
                            </w:r>
                            <w:r w:rsidR="008B404C">
                              <w:rPr>
                                <w:sz w:val="21"/>
                                <w:szCs w:val="21"/>
                              </w:rPr>
                              <w:t>$99,641</w:t>
                            </w:r>
                            <w:r w:rsidRPr="00AC50E2">
                              <w:rPr>
                                <w:sz w:val="21"/>
                                <w:szCs w:val="21"/>
                              </w:rPr>
                              <w:t xml:space="preserve"> </w:t>
                            </w:r>
                          </w:p>
                        </w:tc>
                        <w:tc>
                          <w:tcPr>
                            <w:tcW w:w="2488" w:type="dxa"/>
                            <w:vAlign w:val="center"/>
                          </w:tcPr>
                          <w:p w:rsidR="00035273" w:rsidRPr="00AC50E2" w:rsidRDefault="00035273" w:rsidP="00AC50E2">
                            <w:pPr>
                              <w:pStyle w:val="Default"/>
                              <w:rPr>
                                <w:sz w:val="21"/>
                                <w:szCs w:val="21"/>
                              </w:rPr>
                            </w:pPr>
                          </w:p>
                        </w:tc>
                      </w:tr>
                      <w:tr w:rsidR="00035273" w:rsidRPr="00AC50E2" w:rsidTr="008B404C">
                        <w:trPr>
                          <w:trHeight w:val="118"/>
                        </w:trPr>
                        <w:tc>
                          <w:tcPr>
                            <w:tcW w:w="2717" w:type="dxa"/>
                            <w:vAlign w:val="bottom"/>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37,778</w:t>
                            </w:r>
                            <w:r w:rsidRPr="00AC50E2">
                              <w:rPr>
                                <w:sz w:val="21"/>
                                <w:szCs w:val="21"/>
                              </w:rPr>
                              <w:t xml:space="preserve"> – </w:t>
                            </w:r>
                            <w:r w:rsidR="008B404C">
                              <w:rPr>
                                <w:sz w:val="21"/>
                                <w:szCs w:val="21"/>
                              </w:rPr>
                              <w:t>$45,510</w:t>
                            </w:r>
                            <w:r w:rsidRPr="00AC50E2">
                              <w:rPr>
                                <w:sz w:val="21"/>
                                <w:szCs w:val="21"/>
                              </w:rPr>
                              <w:t xml:space="preserve"> </w:t>
                            </w:r>
                          </w:p>
                        </w:tc>
                        <w:tc>
                          <w:tcPr>
                            <w:tcW w:w="2685" w:type="dxa"/>
                            <w:vAlign w:val="bottom"/>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68,710</w:t>
                            </w:r>
                            <w:r w:rsidRPr="00AC50E2">
                              <w:rPr>
                                <w:sz w:val="21"/>
                                <w:szCs w:val="21"/>
                              </w:rPr>
                              <w:t xml:space="preserve"> – </w:t>
                            </w:r>
                            <w:r w:rsidR="008B404C">
                              <w:rPr>
                                <w:sz w:val="21"/>
                                <w:szCs w:val="21"/>
                              </w:rPr>
                              <w:t>$76,442</w:t>
                            </w:r>
                            <w:r w:rsidRPr="00AC50E2">
                              <w:rPr>
                                <w:sz w:val="21"/>
                                <w:szCs w:val="21"/>
                              </w:rPr>
                              <w:t xml:space="preserve"> </w:t>
                            </w:r>
                          </w:p>
                        </w:tc>
                        <w:tc>
                          <w:tcPr>
                            <w:tcW w:w="2717" w:type="dxa"/>
                            <w:vAlign w:val="bottom"/>
                          </w:tcPr>
                          <w:p w:rsidR="00035273" w:rsidRPr="00AC50E2" w:rsidRDefault="00035273" w:rsidP="008B404C">
                            <w:pPr>
                              <w:pStyle w:val="Default"/>
                              <w:rPr>
                                <w:sz w:val="21"/>
                                <w:szCs w:val="21"/>
                              </w:rPr>
                            </w:pPr>
                            <w:r w:rsidRPr="00AC50E2">
                              <w:rPr>
                                <w:sz w:val="22"/>
                                <w:szCs w:val="22"/>
                              </w:rPr>
                              <w:sym w:font="Webdings" w:char="F063"/>
                            </w:r>
                            <w:r w:rsidRPr="00AC50E2">
                              <w:rPr>
                                <w:sz w:val="22"/>
                                <w:szCs w:val="22"/>
                              </w:rPr>
                              <w:t xml:space="preserve"> </w:t>
                            </w:r>
                            <w:r w:rsidRPr="00AC50E2">
                              <w:rPr>
                                <w:sz w:val="21"/>
                                <w:szCs w:val="21"/>
                              </w:rPr>
                              <w:t>$</w:t>
                            </w:r>
                            <w:r w:rsidR="008B404C">
                              <w:rPr>
                                <w:sz w:val="21"/>
                                <w:szCs w:val="21"/>
                              </w:rPr>
                              <w:t>99,642</w:t>
                            </w:r>
                            <w:r w:rsidRPr="00AC50E2">
                              <w:rPr>
                                <w:sz w:val="21"/>
                                <w:szCs w:val="21"/>
                              </w:rPr>
                              <w:t xml:space="preserve"> – </w:t>
                            </w:r>
                            <w:r w:rsidR="008B404C">
                              <w:rPr>
                                <w:sz w:val="21"/>
                                <w:szCs w:val="21"/>
                              </w:rPr>
                              <w:t>$107,374</w:t>
                            </w:r>
                            <w:r w:rsidRPr="00AC50E2">
                              <w:rPr>
                                <w:sz w:val="21"/>
                                <w:szCs w:val="21"/>
                              </w:rPr>
                              <w:t xml:space="preserve"> </w:t>
                            </w:r>
                          </w:p>
                        </w:tc>
                        <w:tc>
                          <w:tcPr>
                            <w:tcW w:w="2488" w:type="dxa"/>
                            <w:vAlign w:val="bottom"/>
                          </w:tcPr>
                          <w:p w:rsidR="00035273" w:rsidRPr="00AC50E2" w:rsidRDefault="00035273" w:rsidP="00AC50E2">
                            <w:pPr>
                              <w:pStyle w:val="Default"/>
                              <w:rPr>
                                <w:sz w:val="21"/>
                                <w:szCs w:val="21"/>
                              </w:rPr>
                            </w:pPr>
                          </w:p>
                        </w:tc>
                      </w:tr>
                    </w:tbl>
                    <w:p w:rsidR="002277E6" w:rsidRDefault="002277E6"/>
                  </w:txbxContent>
                </v:textbox>
                <w10:wrap type="through" anchorx="page" anchory="page"/>
              </v:shape>
            </w:pict>
          </mc:Fallback>
        </mc:AlternateContent>
      </w:r>
      <w:r w:rsidR="0007682A">
        <w:rPr>
          <w:color w:val="000000"/>
          <w:sz w:val="21"/>
          <w:szCs w:val="21"/>
        </w:rPr>
        <w:t>T</w:t>
      </w:r>
      <w:r w:rsidR="0007682A" w:rsidRPr="00817E63">
        <w:rPr>
          <w:color w:val="000000"/>
          <w:sz w:val="20"/>
          <w:szCs w:val="20"/>
        </w:rPr>
        <w:t xml:space="preserve">OTAL YEARLY INCOME BEFORE DEDUCTIONS OF </w:t>
      </w:r>
      <w:r w:rsidR="0007682A" w:rsidRPr="00817E63">
        <w:rPr>
          <w:b/>
          <w:bCs/>
          <w:i/>
          <w:iCs/>
          <w:color w:val="000000"/>
          <w:sz w:val="20"/>
          <w:szCs w:val="20"/>
        </w:rPr>
        <w:t>ALL</w:t>
      </w:r>
      <w:r w:rsidR="0007682A" w:rsidRPr="00817E63">
        <w:rPr>
          <w:color w:val="000000"/>
          <w:sz w:val="20"/>
          <w:szCs w:val="20"/>
        </w:rPr>
        <w:t xml:space="preserve"> HOUSEHOLD MEMBERS (check one box below): </w:t>
      </w:r>
      <w:r w:rsidR="00596C4A" w:rsidRPr="00817E63">
        <w:rPr>
          <w:color w:val="000000"/>
          <w:sz w:val="20"/>
          <w:szCs w:val="20"/>
        </w:rPr>
        <w:br/>
      </w:r>
      <w:r w:rsidR="0007682A" w:rsidRPr="00817E63">
        <w:rPr>
          <w:color w:val="000000"/>
          <w:sz w:val="20"/>
          <w:szCs w:val="20"/>
        </w:rPr>
        <w:t xml:space="preserve">Include wages, salary, welfare payments, child support, alimony, pensions, Social Security, worker’s compensation, unemployment and all other sources of income </w:t>
      </w:r>
      <w:r w:rsidR="0007682A" w:rsidRPr="00817E63">
        <w:rPr>
          <w:b/>
          <w:bCs/>
          <w:i/>
          <w:iCs/>
          <w:color w:val="000000"/>
          <w:sz w:val="20"/>
          <w:szCs w:val="20"/>
        </w:rPr>
        <w:t>(before any type of deductions</w:t>
      </w:r>
      <w:r w:rsidR="0007682A" w:rsidRPr="00817E63">
        <w:rPr>
          <w:color w:val="000000"/>
          <w:sz w:val="20"/>
          <w:szCs w:val="20"/>
        </w:rPr>
        <w:t xml:space="preserve">) </w:t>
      </w:r>
    </w:p>
    <w:p w:rsidR="006B4AC5" w:rsidRDefault="006B4AC5" w:rsidP="00596C4A">
      <w:pPr>
        <w:pStyle w:val="CM2"/>
        <w:rPr>
          <w:i/>
          <w:iCs/>
          <w:sz w:val="20"/>
          <w:szCs w:val="20"/>
        </w:rPr>
      </w:pPr>
    </w:p>
    <w:p w:rsidR="0007682A" w:rsidRPr="00177278" w:rsidRDefault="0007682A" w:rsidP="00596C4A">
      <w:pPr>
        <w:pStyle w:val="CM2"/>
        <w:rPr>
          <w:sz w:val="18"/>
          <w:szCs w:val="18"/>
        </w:rPr>
      </w:pPr>
      <w:r w:rsidRPr="00177278">
        <w:rPr>
          <w:i/>
          <w:iCs/>
          <w:sz w:val="18"/>
          <w:szCs w:val="18"/>
        </w:rPr>
        <w:t xml:space="preserve">In accordance with the provisions of the Protection of Pupil Rights Amendment (PPRA) no student shall be required, as part of any program funded in whole or in part by the U.S. Department of Education, to submit to a survey, analysis, or evaluation that reveals information concerning income (other than that required by law to determine eligibility for participation in a program or for receiving financial assistance under such program), without the prior written consent of the adult student, parent or legal guardian. </w:t>
      </w:r>
    </w:p>
    <w:p w:rsidR="0007682A" w:rsidRDefault="00596C4A" w:rsidP="00177278">
      <w:pPr>
        <w:pStyle w:val="CM4"/>
        <w:spacing w:before="240" w:after="240" w:line="240" w:lineRule="atLeast"/>
        <w:rPr>
          <w:sz w:val="20"/>
          <w:szCs w:val="20"/>
        </w:rPr>
      </w:pPr>
      <w:r w:rsidRPr="00817E63">
        <w:rPr>
          <w:sz w:val="20"/>
          <w:szCs w:val="20"/>
        </w:rPr>
        <w:sym w:font="Webdings" w:char="F063"/>
      </w:r>
      <w:r w:rsidRPr="00817E63">
        <w:rPr>
          <w:color w:val="000000"/>
          <w:sz w:val="20"/>
          <w:szCs w:val="20"/>
        </w:rPr>
        <w:t xml:space="preserve">  </w:t>
      </w:r>
      <w:r w:rsidR="0007682A" w:rsidRPr="00817E63">
        <w:rPr>
          <w:sz w:val="20"/>
          <w:szCs w:val="20"/>
        </w:rPr>
        <w:t>I certify that all the information on this form is true and that all income is reporte</w:t>
      </w:r>
      <w:r w:rsidRPr="00817E63">
        <w:rPr>
          <w:sz w:val="20"/>
          <w:szCs w:val="20"/>
        </w:rPr>
        <w:t xml:space="preserve">d. I understand the school will </w:t>
      </w:r>
      <w:r w:rsidR="0007682A" w:rsidRPr="00817E63">
        <w:rPr>
          <w:sz w:val="20"/>
          <w:szCs w:val="20"/>
        </w:rPr>
        <w:t>receive federal funds and will be rated for accountability based on the information I provide. I</w:t>
      </w:r>
      <w:r w:rsidR="00177278">
        <w:rPr>
          <w:sz w:val="20"/>
          <w:szCs w:val="20"/>
        </w:rPr>
        <w:t xml:space="preserve"> understand that if I</w:t>
      </w:r>
      <w:r w:rsidR="0007682A" w:rsidRPr="00817E63">
        <w:rPr>
          <w:sz w:val="20"/>
          <w:szCs w:val="20"/>
        </w:rPr>
        <w:t xml:space="preserve"> choose not to provide this information the school’s disbursement of federal funds and accountability rating may be affected by my choice. </w:t>
      </w:r>
    </w:p>
    <w:p w:rsidR="00177278" w:rsidRDefault="00177278" w:rsidP="00177278">
      <w:pPr>
        <w:pStyle w:val="Default"/>
      </w:pPr>
    </w:p>
    <w:p w:rsidR="00177278" w:rsidRPr="00177278" w:rsidRDefault="00177278" w:rsidP="00177278">
      <w:pPr>
        <w:pStyle w:val="Default"/>
      </w:pPr>
      <w:r w:rsidRPr="00F2158E">
        <w:rPr>
          <w:noProof/>
          <w:color w:val="auto"/>
          <w:sz w:val="20"/>
          <w:szCs w:val="20"/>
        </w:rPr>
        <mc:AlternateContent>
          <mc:Choice Requires="wps">
            <w:drawing>
              <wp:anchor distT="0" distB="0" distL="114300" distR="114300" simplePos="0" relativeHeight="251664896" behindDoc="0" locked="0" layoutInCell="1" allowOverlap="1" wp14:anchorId="6BBA2039" wp14:editId="5E731D59">
                <wp:simplePos x="0" y="0"/>
                <wp:positionH relativeFrom="column">
                  <wp:posOffset>5840095</wp:posOffset>
                </wp:positionH>
                <wp:positionV relativeFrom="paragraph">
                  <wp:posOffset>116205</wp:posOffset>
                </wp:positionV>
                <wp:extent cx="10744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1074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6FCF5"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85pt,9.15pt" to="544.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FuzgEAAAMEAAAOAAAAZHJzL2Uyb0RvYy54bWysU02P0zAQvSPxHyzfadJqVV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" strokecolor="black [3213]"/>
            </w:pict>
          </mc:Fallback>
        </mc:AlternateContent>
      </w:r>
      <w:r w:rsidRPr="00F2158E">
        <w:rPr>
          <w:noProof/>
          <w:sz w:val="20"/>
          <w:szCs w:val="20"/>
        </w:rPr>
        <mc:AlternateContent>
          <mc:Choice Requires="wps">
            <w:drawing>
              <wp:anchor distT="0" distB="0" distL="114300" distR="114300" simplePos="0" relativeHeight="251662848" behindDoc="0" locked="0" layoutInCell="1" allowOverlap="1" wp14:anchorId="747ED718" wp14:editId="410EADC7">
                <wp:simplePos x="0" y="0"/>
                <wp:positionH relativeFrom="column">
                  <wp:posOffset>3246120</wp:posOffset>
                </wp:positionH>
                <wp:positionV relativeFrom="paragraph">
                  <wp:posOffset>102870</wp:posOffset>
                </wp:positionV>
                <wp:extent cx="2080260" cy="7620"/>
                <wp:effectExtent l="0" t="0" r="15240" b="30480"/>
                <wp:wrapNone/>
                <wp:docPr id="5" name="Straight Connector 5"/>
                <wp:cNvGraphicFramePr/>
                <a:graphic xmlns:a="http://schemas.openxmlformats.org/drawingml/2006/main">
                  <a:graphicData uri="http://schemas.microsoft.com/office/word/2010/wordprocessingShape">
                    <wps:wsp>
                      <wps:cNvCnPr/>
                      <wps:spPr>
                        <a:xfrm flipV="1">
                          <a:off x="0" y="0"/>
                          <a:ext cx="20802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ADDB2" id="Straight Connector 5"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6pt,8.1pt" to="419.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" strokecolor="black [3213]"/>
            </w:pict>
          </mc:Fallback>
        </mc:AlternateContent>
      </w:r>
      <w:r w:rsidRPr="00F2158E">
        <w:rPr>
          <w:noProof/>
          <w:sz w:val="20"/>
          <w:szCs w:val="20"/>
        </w:rPr>
        <mc:AlternateContent>
          <mc:Choice Requires="wps">
            <w:drawing>
              <wp:anchor distT="0" distB="0" distL="114300" distR="114300" simplePos="0" relativeHeight="251660800" behindDoc="0" locked="0" layoutInCell="1" allowOverlap="1" wp14:anchorId="6B2D8115" wp14:editId="4BBE0202">
                <wp:simplePos x="0" y="0"/>
                <wp:positionH relativeFrom="column">
                  <wp:posOffset>-1905</wp:posOffset>
                </wp:positionH>
                <wp:positionV relativeFrom="paragraph">
                  <wp:posOffset>120015</wp:posOffset>
                </wp:positionV>
                <wp:extent cx="2819400" cy="15240"/>
                <wp:effectExtent l="0" t="0" r="19050" b="22860"/>
                <wp:wrapNone/>
                <wp:docPr id="4" name="Straight Connector 4"/>
                <wp:cNvGraphicFramePr/>
                <a:graphic xmlns:a="http://schemas.openxmlformats.org/drawingml/2006/main">
                  <a:graphicData uri="http://schemas.microsoft.com/office/word/2010/wordprocessingShape">
                    <wps:wsp>
                      <wps:cNvCnPr/>
                      <wps:spPr>
                        <a:xfrm flipV="1">
                          <a:off x="0" y="0"/>
                          <a:ext cx="28194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31E70" id="Straight Connector 4"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15pt,9.45pt" to="221.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" strokecolor="black [3213]"/>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266"/>
        <w:gridCol w:w="4499"/>
        <w:gridCol w:w="266"/>
        <w:gridCol w:w="987"/>
      </w:tblGrid>
      <w:tr w:rsidR="00512084" w:rsidTr="00512084">
        <w:tc>
          <w:tcPr>
            <w:tcW w:w="2214" w:type="pct"/>
          </w:tcPr>
          <w:p w:rsidR="0007682A" w:rsidRPr="00AC50E2" w:rsidRDefault="0007682A" w:rsidP="00AC50E2">
            <w:pPr>
              <w:pStyle w:val="Default"/>
              <w:spacing w:after="120"/>
              <w:ind w:right="1670"/>
              <w:rPr>
                <w:color w:val="auto"/>
                <w:sz w:val="22"/>
                <w:szCs w:val="22"/>
              </w:rPr>
            </w:pPr>
            <w:r>
              <w:rPr>
                <w:color w:val="auto"/>
                <w:sz w:val="22"/>
                <w:szCs w:val="22"/>
              </w:rPr>
              <w:t>Parent/Guardian Name (Print)</w:t>
            </w:r>
          </w:p>
        </w:tc>
        <w:tc>
          <w:tcPr>
            <w:tcW w:w="123" w:type="pct"/>
          </w:tcPr>
          <w:p w:rsidR="0007682A" w:rsidRDefault="0007682A" w:rsidP="00AC50E2">
            <w:pPr>
              <w:pStyle w:val="Default"/>
              <w:spacing w:after="120"/>
              <w:ind w:right="1670"/>
              <w:rPr>
                <w:color w:val="auto"/>
                <w:sz w:val="22"/>
                <w:szCs w:val="22"/>
              </w:rPr>
            </w:pPr>
          </w:p>
        </w:tc>
        <w:tc>
          <w:tcPr>
            <w:tcW w:w="2083" w:type="pct"/>
          </w:tcPr>
          <w:p w:rsidR="0007682A" w:rsidRPr="00AC50E2" w:rsidRDefault="0007682A" w:rsidP="00512084">
            <w:pPr>
              <w:pStyle w:val="Default"/>
              <w:spacing w:after="120"/>
              <w:ind w:right="1670"/>
              <w:rPr>
                <w:color w:val="auto"/>
                <w:sz w:val="22"/>
                <w:szCs w:val="22"/>
              </w:rPr>
            </w:pPr>
            <w:r>
              <w:rPr>
                <w:color w:val="auto"/>
                <w:sz w:val="22"/>
                <w:szCs w:val="22"/>
              </w:rPr>
              <w:t xml:space="preserve">Parent/Guardian </w:t>
            </w:r>
            <w:r w:rsidR="00512084">
              <w:rPr>
                <w:color w:val="auto"/>
                <w:sz w:val="22"/>
                <w:szCs w:val="22"/>
              </w:rPr>
              <w:t>S</w:t>
            </w:r>
            <w:r>
              <w:rPr>
                <w:color w:val="auto"/>
                <w:sz w:val="22"/>
                <w:szCs w:val="22"/>
              </w:rPr>
              <w:t>ignature</w:t>
            </w:r>
          </w:p>
        </w:tc>
        <w:tc>
          <w:tcPr>
            <w:tcW w:w="123" w:type="pct"/>
          </w:tcPr>
          <w:p w:rsidR="0007682A" w:rsidRDefault="0007682A" w:rsidP="008944E7">
            <w:pPr>
              <w:pStyle w:val="Default"/>
              <w:spacing w:after="120"/>
              <w:ind w:right="1670"/>
              <w:rPr>
                <w:color w:val="auto"/>
                <w:sz w:val="22"/>
                <w:szCs w:val="22"/>
              </w:rPr>
            </w:pPr>
          </w:p>
        </w:tc>
        <w:tc>
          <w:tcPr>
            <w:tcW w:w="457" w:type="pct"/>
          </w:tcPr>
          <w:p w:rsidR="0007682A" w:rsidRPr="00AC50E2" w:rsidRDefault="0007682A" w:rsidP="0007682A">
            <w:pPr>
              <w:pStyle w:val="Default"/>
              <w:spacing w:after="120"/>
              <w:ind w:right="-349"/>
              <w:rPr>
                <w:color w:val="auto"/>
                <w:sz w:val="22"/>
                <w:szCs w:val="22"/>
              </w:rPr>
            </w:pPr>
            <w:r>
              <w:rPr>
                <w:color w:val="auto"/>
                <w:sz w:val="22"/>
                <w:szCs w:val="22"/>
              </w:rPr>
              <w:t>Date</w:t>
            </w:r>
          </w:p>
        </w:tc>
      </w:tr>
      <w:tr w:rsidR="00BA0AFC" w:rsidTr="00512084">
        <w:tc>
          <w:tcPr>
            <w:tcW w:w="2214" w:type="pct"/>
          </w:tcPr>
          <w:p w:rsidR="00BA0AFC" w:rsidRDefault="00BA0AFC" w:rsidP="00AC50E2">
            <w:pPr>
              <w:pStyle w:val="Default"/>
              <w:spacing w:after="120"/>
              <w:ind w:right="1670"/>
              <w:rPr>
                <w:color w:val="auto"/>
                <w:sz w:val="22"/>
                <w:szCs w:val="22"/>
              </w:rPr>
            </w:pPr>
          </w:p>
        </w:tc>
        <w:tc>
          <w:tcPr>
            <w:tcW w:w="123" w:type="pct"/>
          </w:tcPr>
          <w:p w:rsidR="00BA0AFC" w:rsidRDefault="00BA0AFC" w:rsidP="00AC50E2">
            <w:pPr>
              <w:pStyle w:val="Default"/>
              <w:spacing w:after="120"/>
              <w:ind w:right="1670"/>
              <w:rPr>
                <w:color w:val="auto"/>
                <w:sz w:val="22"/>
                <w:szCs w:val="22"/>
              </w:rPr>
            </w:pPr>
          </w:p>
        </w:tc>
        <w:tc>
          <w:tcPr>
            <w:tcW w:w="2083" w:type="pct"/>
          </w:tcPr>
          <w:p w:rsidR="00BA0AFC" w:rsidRDefault="00BA0AFC" w:rsidP="00512084">
            <w:pPr>
              <w:pStyle w:val="Default"/>
              <w:spacing w:after="120"/>
              <w:ind w:right="1670"/>
              <w:rPr>
                <w:color w:val="auto"/>
                <w:sz w:val="22"/>
                <w:szCs w:val="22"/>
              </w:rPr>
            </w:pPr>
          </w:p>
        </w:tc>
        <w:tc>
          <w:tcPr>
            <w:tcW w:w="123" w:type="pct"/>
          </w:tcPr>
          <w:p w:rsidR="00BA0AFC" w:rsidRDefault="00BA0AFC" w:rsidP="008944E7">
            <w:pPr>
              <w:pStyle w:val="Default"/>
              <w:spacing w:after="120"/>
              <w:ind w:right="1670"/>
              <w:rPr>
                <w:color w:val="auto"/>
                <w:sz w:val="22"/>
                <w:szCs w:val="22"/>
              </w:rPr>
            </w:pPr>
          </w:p>
        </w:tc>
        <w:tc>
          <w:tcPr>
            <w:tcW w:w="457" w:type="pct"/>
          </w:tcPr>
          <w:p w:rsidR="00BA0AFC" w:rsidRDefault="00BA0AFC" w:rsidP="0007682A">
            <w:pPr>
              <w:pStyle w:val="Default"/>
              <w:spacing w:after="120"/>
              <w:ind w:right="-349"/>
              <w:rPr>
                <w:color w:val="auto"/>
                <w:sz w:val="22"/>
                <w:szCs w:val="22"/>
              </w:rPr>
            </w:pPr>
          </w:p>
        </w:tc>
      </w:tr>
    </w:tbl>
    <w:p w:rsidR="00895228" w:rsidRPr="00BA0AFC" w:rsidRDefault="00BA0AFC" w:rsidP="00BA0AFC">
      <w:pPr>
        <w:rPr>
          <w:rFonts w:asciiTheme="minorHAnsi" w:hAnsiTheme="minorHAnsi" w:cstheme="minorHAnsi"/>
          <w:sz w:val="14"/>
          <w:szCs w:val="14"/>
        </w:rPr>
      </w:pPr>
      <w:r w:rsidRPr="00BA0AFC">
        <w:rPr>
          <w:rFonts w:asciiTheme="minorHAnsi" w:hAnsiTheme="minorHAnsi" w:cstheme="minorHAnsi"/>
          <w:sz w:val="14"/>
          <w:szCs w:val="14"/>
        </w:rPr>
        <w:t>Texas City Independent School District does not discriminate against any student, employee, volunteer or applicant because of race, color, religion, gender, national origin, age, marital or veteran status or disability.  Assistance for special needs as defined by the Americans with Disabilities Act may be requested by persons accessing TCISD programs and services by calling (409) 916-0114 at least 3 days before the aid or service is needed.  Inquiries regarding this policy should be directed to Mr. Marcus Higgs, Asst. Supt. of Human Resources, at the TCISD Administration Building, 1</w:t>
      </w:r>
      <w:r>
        <w:rPr>
          <w:rFonts w:asciiTheme="minorHAnsi" w:hAnsiTheme="minorHAnsi" w:cstheme="minorHAnsi"/>
          <w:sz w:val="14"/>
          <w:szCs w:val="14"/>
        </w:rPr>
        <w:t>7</w:t>
      </w:r>
      <w:r w:rsidRPr="00BA0AFC">
        <w:rPr>
          <w:rFonts w:asciiTheme="minorHAnsi" w:hAnsiTheme="minorHAnsi" w:cstheme="minorHAnsi"/>
          <w:sz w:val="14"/>
          <w:szCs w:val="14"/>
        </w:rPr>
        <w:t>0</w:t>
      </w:r>
      <w:r>
        <w:rPr>
          <w:rFonts w:asciiTheme="minorHAnsi" w:hAnsiTheme="minorHAnsi" w:cstheme="minorHAnsi"/>
          <w:sz w:val="14"/>
          <w:szCs w:val="14"/>
        </w:rPr>
        <w:t>0</w:t>
      </w:r>
      <w:r w:rsidRPr="00BA0AFC">
        <w:rPr>
          <w:rFonts w:asciiTheme="minorHAnsi" w:hAnsiTheme="minorHAnsi" w:cstheme="minorHAnsi"/>
          <w:sz w:val="14"/>
          <w:szCs w:val="14"/>
        </w:rPr>
        <w:t xml:space="preserve"> Ninth Avenue North, Texas City, TX 77590 or call (409) 916-0107.</w:t>
      </w:r>
    </w:p>
    <w:sectPr w:rsidR="00895228" w:rsidRPr="00BA0AFC" w:rsidSect="006B4AC5">
      <w:footerReference w:type="default" r:id="rId8"/>
      <w:pgSz w:w="12240" w:h="15840" w:code="1"/>
      <w:pgMar w:top="864" w:right="720" w:bottom="374" w:left="72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2D" w:rsidRDefault="005D712D" w:rsidP="008E6F6C">
      <w:pPr>
        <w:spacing w:after="0" w:line="240" w:lineRule="auto"/>
      </w:pPr>
      <w:r>
        <w:separator/>
      </w:r>
    </w:p>
  </w:endnote>
  <w:endnote w:type="continuationSeparator" w:id="0">
    <w:p w:rsidR="005D712D" w:rsidRDefault="005D712D" w:rsidP="008E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E63" w:rsidRPr="00817E63" w:rsidRDefault="00817E63" w:rsidP="00817E63">
    <w:pPr>
      <w:pStyle w:val="Footer"/>
      <w:jc w:val="right"/>
      <w:rPr>
        <w:sz w:val="16"/>
        <w:szCs w:val="16"/>
      </w:rPr>
    </w:pPr>
    <w:r w:rsidRPr="00817E63">
      <w:rPr>
        <w:sz w:val="16"/>
        <w:szCs w:val="16"/>
      </w:rPr>
      <w:t xml:space="preserve">Rev. </w:t>
    </w:r>
    <w:proofErr w:type="gramStart"/>
    <w:r w:rsidR="00177278">
      <w:rPr>
        <w:sz w:val="16"/>
        <w:szCs w:val="16"/>
      </w:rPr>
      <w:t xml:space="preserve">August </w:t>
    </w:r>
    <w:r w:rsidRPr="00817E63">
      <w:rPr>
        <w:sz w:val="16"/>
        <w:szCs w:val="16"/>
      </w:rPr>
      <w:t xml:space="preserve"> 201</w:t>
    </w:r>
    <w:r w:rsidR="00177278">
      <w:rPr>
        <w:sz w:val="16"/>
        <w:szCs w:val="16"/>
      </w:rPr>
      <w:t>7</w:t>
    </w:r>
    <w:proofErr w:type="gramEnd"/>
  </w:p>
  <w:p w:rsidR="00035273" w:rsidRDefault="000352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2D" w:rsidRDefault="005D712D" w:rsidP="008E6F6C">
      <w:pPr>
        <w:spacing w:after="0" w:line="240" w:lineRule="auto"/>
      </w:pPr>
      <w:r>
        <w:separator/>
      </w:r>
    </w:p>
  </w:footnote>
  <w:footnote w:type="continuationSeparator" w:id="0">
    <w:p w:rsidR="005D712D" w:rsidRDefault="005D712D" w:rsidP="008E6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97"/>
    <w:rsid w:val="00035273"/>
    <w:rsid w:val="0007682A"/>
    <w:rsid w:val="00086C07"/>
    <w:rsid w:val="000C4787"/>
    <w:rsid w:val="00121E82"/>
    <w:rsid w:val="00177278"/>
    <w:rsid w:val="00193F3C"/>
    <w:rsid w:val="002277E6"/>
    <w:rsid w:val="00283BFD"/>
    <w:rsid w:val="00315022"/>
    <w:rsid w:val="00512084"/>
    <w:rsid w:val="00520C5B"/>
    <w:rsid w:val="00542CCF"/>
    <w:rsid w:val="00563E99"/>
    <w:rsid w:val="00596C4A"/>
    <w:rsid w:val="005D712D"/>
    <w:rsid w:val="006B4AC5"/>
    <w:rsid w:val="00785B68"/>
    <w:rsid w:val="00817E63"/>
    <w:rsid w:val="00822346"/>
    <w:rsid w:val="008944E7"/>
    <w:rsid w:val="00895228"/>
    <w:rsid w:val="008A1204"/>
    <w:rsid w:val="008A29AB"/>
    <w:rsid w:val="008B404C"/>
    <w:rsid w:val="008E6F6C"/>
    <w:rsid w:val="00AC50E2"/>
    <w:rsid w:val="00BA0AFC"/>
    <w:rsid w:val="00C20F97"/>
    <w:rsid w:val="00CA5132"/>
    <w:rsid w:val="00DB0636"/>
    <w:rsid w:val="00DF7486"/>
    <w:rsid w:val="00E57E92"/>
    <w:rsid w:val="00F2158E"/>
    <w:rsid w:val="00F42A6E"/>
    <w:rsid w:val="00F4675C"/>
    <w:rsid w:val="00F60D67"/>
    <w:rsid w:val="00FE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06E4E2C8"/>
  <w15:docId w15:val="{B6C493C0-7771-4936-9A20-B2BEA892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40" w:lineRule="atLeast"/>
    </w:pPr>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66" w:lineRule="atLeast"/>
    </w:pPr>
    <w:rPr>
      <w:color w:val="auto"/>
    </w:rPr>
  </w:style>
  <w:style w:type="paragraph" w:styleId="Header">
    <w:name w:val="header"/>
    <w:basedOn w:val="Normal"/>
    <w:link w:val="HeaderChar"/>
    <w:uiPriority w:val="99"/>
    <w:unhideWhenUsed/>
    <w:rsid w:val="008E6F6C"/>
    <w:pPr>
      <w:tabs>
        <w:tab w:val="center" w:pos="4680"/>
        <w:tab w:val="right" w:pos="9360"/>
      </w:tabs>
    </w:pPr>
  </w:style>
  <w:style w:type="character" w:customStyle="1" w:styleId="HeaderChar">
    <w:name w:val="Header Char"/>
    <w:basedOn w:val="DefaultParagraphFont"/>
    <w:link w:val="Header"/>
    <w:uiPriority w:val="99"/>
    <w:locked/>
    <w:rsid w:val="008E6F6C"/>
    <w:rPr>
      <w:rFonts w:cs="Times New Roman"/>
    </w:rPr>
  </w:style>
  <w:style w:type="paragraph" w:styleId="Footer">
    <w:name w:val="footer"/>
    <w:basedOn w:val="Normal"/>
    <w:link w:val="FooterChar"/>
    <w:uiPriority w:val="99"/>
    <w:unhideWhenUsed/>
    <w:rsid w:val="008E6F6C"/>
    <w:pPr>
      <w:tabs>
        <w:tab w:val="center" w:pos="4680"/>
        <w:tab w:val="right" w:pos="9360"/>
      </w:tabs>
    </w:pPr>
  </w:style>
  <w:style w:type="character" w:customStyle="1" w:styleId="FooterChar">
    <w:name w:val="Footer Char"/>
    <w:basedOn w:val="DefaultParagraphFont"/>
    <w:link w:val="Footer"/>
    <w:uiPriority w:val="99"/>
    <w:locked/>
    <w:rsid w:val="008E6F6C"/>
    <w:rPr>
      <w:rFonts w:cs="Times New Roman"/>
    </w:rPr>
  </w:style>
  <w:style w:type="table" w:styleId="TableGrid">
    <w:name w:val="Table Grid"/>
    <w:basedOn w:val="TableNormal"/>
    <w:uiPriority w:val="59"/>
    <w:rsid w:val="00AC50E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E6B37-5AB5-47B5-91B4-51C1C702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TCISD</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Callinan, Amanda</dc:creator>
  <cp:lastModifiedBy>Campbell, Lisa</cp:lastModifiedBy>
  <cp:revision>5</cp:revision>
  <cp:lastPrinted>2017-08-16T19:03:00Z</cp:lastPrinted>
  <dcterms:created xsi:type="dcterms:W3CDTF">2017-08-15T19:28:00Z</dcterms:created>
  <dcterms:modified xsi:type="dcterms:W3CDTF">2017-08-16T19:08:00Z</dcterms:modified>
</cp:coreProperties>
</file>